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default" w:ascii="宋体" w:hAnsi="宋体" w:eastAsia="宋体" w:cstheme="minorBidi"/>
          <w:b/>
          <w:bCs/>
          <w:kern w:val="2"/>
          <w:sz w:val="44"/>
          <w:szCs w:val="52"/>
          <w:lang w:val="en-US" w:eastAsia="zh-CN" w:bidi="ar-SA"/>
        </w:rPr>
      </w:pPr>
      <w:bookmarkStart w:id="11" w:name="_GoBack"/>
      <w:r>
        <w:rPr>
          <w:rFonts w:hint="eastAsia" w:ascii="宋体" w:hAnsi="宋体" w:eastAsia="宋体" w:cstheme="minorBidi"/>
          <w:b/>
          <w:bCs/>
          <w:kern w:val="2"/>
          <w:sz w:val="44"/>
          <w:szCs w:val="52"/>
          <w:lang w:val="en-US" w:eastAsia="zh-CN" w:bidi="ar-SA"/>
        </w:rPr>
        <w:t>其他材料详细说明</w:t>
      </w:r>
    </w:p>
    <w:bookmarkEnd w:id="11"/>
    <w:sdt>
      <w:sdtPr>
        <w:rPr>
          <w:rFonts w:ascii="宋体" w:hAnsi="宋体" w:eastAsia="宋体" w:cstheme="minorBidi"/>
          <w:kern w:val="2"/>
          <w:sz w:val="21"/>
          <w:szCs w:val="24"/>
          <w:lang w:val="en-US" w:eastAsia="zh-CN" w:bidi="ar-SA"/>
        </w:rPr>
        <w:id w:val="147457195"/>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pPr>
            <w:pStyle w:val="5"/>
            <w:tabs>
              <w:tab w:val="right" w:leader="dot" w:pos="8306"/>
            </w:tabs>
            <w:rPr>
              <w:rFonts w:hint="eastAsia" w:ascii="仿宋" w:hAnsi="仿宋" w:eastAsia="仿宋" w:cs="仿宋"/>
              <w:sz w:val="30"/>
              <w:szCs w:val="30"/>
            </w:rPr>
          </w:pPr>
          <w:r>
            <w:fldChar w:fldCharType="begin"/>
          </w:r>
          <w:r>
            <w:instrText xml:space="preserve">TOC \o "1-2" \h \u </w:instrText>
          </w:r>
          <w:r>
            <w:fldChar w:fldCharType="separate"/>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_Toc19940 </w:instrText>
          </w:r>
          <w:r>
            <w:rPr>
              <w:rFonts w:hint="eastAsia" w:ascii="黑体" w:hAnsi="黑体" w:eastAsia="黑体" w:cs="黑体"/>
              <w:sz w:val="30"/>
              <w:szCs w:val="30"/>
            </w:rPr>
            <w:fldChar w:fldCharType="separate"/>
          </w:r>
          <w:r>
            <w:rPr>
              <w:rFonts w:hint="eastAsia" w:ascii="黑体" w:hAnsi="黑体" w:eastAsia="黑体" w:cs="黑体"/>
              <w:bCs/>
              <w:sz w:val="30"/>
              <w:szCs w:val="30"/>
              <w:lang w:val="en-US" w:eastAsia="zh-CN"/>
            </w:rPr>
            <w:t>一、专利（4件）</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_Toc19940 \h </w:instrText>
          </w:r>
          <w:r>
            <w:rPr>
              <w:rFonts w:hint="eastAsia" w:ascii="黑体" w:hAnsi="黑体" w:eastAsia="黑体" w:cs="黑体"/>
              <w:sz w:val="30"/>
              <w:szCs w:val="30"/>
            </w:rPr>
            <w:fldChar w:fldCharType="separate"/>
          </w:r>
          <w:r>
            <w:rPr>
              <w:rFonts w:hint="eastAsia" w:ascii="黑体" w:hAnsi="黑体" w:eastAsia="黑体" w:cs="黑体"/>
              <w:sz w:val="30"/>
              <w:szCs w:val="30"/>
            </w:rPr>
            <w:t>1</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_Toc9961 </w:instrText>
          </w:r>
          <w:r>
            <w:rPr>
              <w:rFonts w:hint="eastAsia" w:ascii="仿宋" w:hAnsi="仿宋" w:eastAsia="仿宋" w:cs="仿宋"/>
              <w:sz w:val="30"/>
              <w:szCs w:val="30"/>
            </w:rPr>
            <w:fldChar w:fldCharType="separate"/>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bCs w:val="0"/>
              <w:sz w:val="30"/>
              <w:szCs w:val="30"/>
              <w:lang w:val="en-US" w:eastAsia="zh-CN"/>
            </w:rPr>
            <w:t>一种3D打印机机头及打印机</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_Toc9961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_Toc3761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（二）3D打印装置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_Toc3761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_Toc4224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（三）3D打印图层制备设备</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_Toc4224 \h </w:instrText>
          </w:r>
          <w:r>
            <w:rPr>
              <w:rFonts w:hint="eastAsia" w:ascii="仿宋" w:hAnsi="仿宋" w:eastAsia="仿宋" w:cs="仿宋"/>
              <w:sz w:val="30"/>
              <w:szCs w:val="30"/>
            </w:rPr>
            <w:fldChar w:fldCharType="separate"/>
          </w:r>
          <w:r>
            <w:rPr>
              <w:rFonts w:hint="eastAsia" w:ascii="仿宋" w:hAnsi="仿宋" w:eastAsia="仿宋" w:cs="仿宋"/>
              <w:sz w:val="30"/>
              <w:szCs w:val="30"/>
            </w:rPr>
            <w:t>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_Toc27281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（四）一种3D打印机底托调平装置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_Toc27281 \h </w:instrText>
          </w:r>
          <w:r>
            <w:rPr>
              <w:rFonts w:hint="eastAsia" w:ascii="仿宋" w:hAnsi="仿宋" w:eastAsia="仿宋" w:cs="仿宋"/>
              <w:sz w:val="30"/>
              <w:szCs w:val="30"/>
            </w:rPr>
            <w:fldChar w:fldCharType="separate"/>
          </w:r>
          <w:r>
            <w:rPr>
              <w:rFonts w:hint="eastAsia" w:ascii="仿宋" w:hAnsi="仿宋" w:eastAsia="仿宋" w:cs="仿宋"/>
              <w:sz w:val="30"/>
              <w:szCs w:val="30"/>
            </w:rPr>
            <w:t>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5"/>
            <w:tabs>
              <w:tab w:val="right" w:leader="dot" w:pos="8306"/>
            </w:tabs>
            <w:rPr>
              <w:rFonts w:hint="eastAsia" w:ascii="仿宋" w:hAnsi="仿宋" w:eastAsia="仿宋" w:cs="仿宋"/>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_Toc23826 </w:instrText>
          </w:r>
          <w:r>
            <w:rPr>
              <w:rFonts w:hint="eastAsia" w:ascii="黑体" w:hAnsi="黑体" w:eastAsia="黑体" w:cs="黑体"/>
              <w:sz w:val="30"/>
              <w:szCs w:val="30"/>
            </w:rPr>
            <w:fldChar w:fldCharType="separate"/>
          </w:r>
          <w:r>
            <w:rPr>
              <w:rFonts w:hint="eastAsia" w:ascii="黑体" w:hAnsi="黑体" w:eastAsia="黑体" w:cs="黑体"/>
              <w:bCs/>
              <w:sz w:val="30"/>
              <w:szCs w:val="30"/>
              <w:lang w:val="en-US" w:eastAsia="zh-CN"/>
            </w:rPr>
            <w:t>二、转化服务（4项）</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_Toc23826 \h </w:instrText>
          </w:r>
          <w:r>
            <w:rPr>
              <w:rFonts w:hint="eastAsia" w:ascii="黑体" w:hAnsi="黑体" w:eastAsia="黑体" w:cs="黑体"/>
              <w:sz w:val="30"/>
              <w:szCs w:val="30"/>
            </w:rPr>
            <w:fldChar w:fldCharType="separate"/>
          </w:r>
          <w:r>
            <w:rPr>
              <w:rFonts w:hint="eastAsia" w:ascii="黑体" w:hAnsi="黑体" w:eastAsia="黑体" w:cs="黑体"/>
              <w:sz w:val="30"/>
              <w:szCs w:val="30"/>
            </w:rPr>
            <w:t>3</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_Toc26078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（一）3D打印计算机硬盘用新型防护装置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_Toc26078 \h </w:instrText>
          </w:r>
          <w:r>
            <w:rPr>
              <w:rFonts w:hint="eastAsia" w:ascii="仿宋" w:hAnsi="仿宋" w:eastAsia="仿宋" w:cs="仿宋"/>
              <w:sz w:val="30"/>
              <w:szCs w:val="30"/>
            </w:rPr>
            <w:fldChar w:fldCharType="separate"/>
          </w:r>
          <w:r>
            <w:rPr>
              <w:rFonts w:hint="eastAsia" w:ascii="仿宋" w:hAnsi="仿宋" w:eastAsia="仿宋" w:cs="仿宋"/>
              <w:sz w:val="30"/>
              <w:szCs w:val="30"/>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_Toc17216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（二）3D打印武术剑收纳架</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_Toc17216 \h </w:instrText>
          </w:r>
          <w:r>
            <w:rPr>
              <w:rFonts w:hint="eastAsia" w:ascii="仿宋" w:hAnsi="仿宋" w:eastAsia="仿宋" w:cs="仿宋"/>
              <w:sz w:val="30"/>
              <w:szCs w:val="30"/>
            </w:rPr>
            <w:fldChar w:fldCharType="separate"/>
          </w:r>
          <w:r>
            <w:rPr>
              <w:rFonts w:hint="eastAsia" w:ascii="仿宋" w:hAnsi="仿宋" w:eastAsia="仿宋" w:cs="仿宋"/>
              <w:sz w:val="30"/>
              <w:szCs w:val="30"/>
            </w:rPr>
            <w:t>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_Toc14778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（三）3D打印乒乓球训练收集器</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_Toc14778 \h </w:instrText>
          </w:r>
          <w:r>
            <w:rPr>
              <w:rFonts w:hint="eastAsia" w:ascii="仿宋" w:hAnsi="仿宋" w:eastAsia="仿宋" w:cs="仿宋"/>
              <w:sz w:val="30"/>
              <w:szCs w:val="30"/>
            </w:rPr>
            <w:fldChar w:fldCharType="separate"/>
          </w:r>
          <w:r>
            <w:rPr>
              <w:rFonts w:hint="eastAsia" w:ascii="仿宋" w:hAnsi="仿宋" w:eastAsia="仿宋" w:cs="仿宋"/>
              <w:sz w:val="30"/>
              <w:szCs w:val="30"/>
            </w:rPr>
            <w:t>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_Toc2200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（四）一种可减震防碰撞的房屋建筑用3D打印墙体板材</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_Toc2200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5"/>
            <w:tabs>
              <w:tab w:val="right" w:leader="dot" w:pos="8306"/>
            </w:tabs>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_Toc10894 </w:instrText>
          </w:r>
          <w:r>
            <w:rPr>
              <w:rFonts w:hint="eastAsia" w:ascii="黑体" w:hAnsi="黑体" w:eastAsia="黑体" w:cs="黑体"/>
              <w:sz w:val="30"/>
              <w:szCs w:val="30"/>
            </w:rPr>
            <w:fldChar w:fldCharType="separate"/>
          </w:r>
          <w:r>
            <w:rPr>
              <w:rFonts w:hint="eastAsia" w:ascii="黑体" w:hAnsi="黑体" w:eastAsia="黑体" w:cs="黑体"/>
              <w:bCs/>
              <w:sz w:val="30"/>
              <w:szCs w:val="30"/>
              <w:lang w:val="en-US" w:eastAsia="zh-CN"/>
            </w:rPr>
            <w:t>三、科普读本</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_Toc10894 \h </w:instrText>
          </w:r>
          <w:r>
            <w:rPr>
              <w:rFonts w:hint="eastAsia" w:ascii="黑体" w:hAnsi="黑体" w:eastAsia="黑体" w:cs="黑体"/>
              <w:sz w:val="30"/>
              <w:szCs w:val="30"/>
            </w:rPr>
            <w:fldChar w:fldCharType="separate"/>
          </w:r>
          <w:r>
            <w:rPr>
              <w:rFonts w:hint="eastAsia" w:ascii="黑体" w:hAnsi="黑体" w:eastAsia="黑体" w:cs="黑体"/>
              <w:sz w:val="30"/>
              <w:szCs w:val="30"/>
            </w:rPr>
            <w:t>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r>
            <w:fldChar w:fldCharType="end"/>
          </w:r>
        </w:p>
      </w:sdtContent>
    </w:sdt>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textAlignment w:val="auto"/>
        <w:outlineLvl w:val="0"/>
        <w:rPr>
          <w:rFonts w:hint="eastAsia" w:ascii="宋体" w:hAnsi="宋体" w:eastAsia="宋体" w:cs="宋体"/>
          <w:b/>
          <w:bCs/>
          <w:sz w:val="32"/>
          <w:szCs w:val="32"/>
          <w:lang w:val="en-US" w:eastAsia="zh-CN"/>
        </w:rPr>
        <w:sectPr>
          <w:pgSz w:w="11906" w:h="16838"/>
          <w:pgMar w:top="1440" w:right="1800" w:bottom="1440" w:left="1800" w:header="851" w:footer="992" w:gutter="0"/>
          <w:cols w:space="425" w:num="1"/>
          <w:docGrid w:type="lines" w:linePitch="312" w:charSpace="0"/>
        </w:sectPr>
      </w:pPr>
      <w:bookmarkStart w:id="0" w:name="_Toc19940"/>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textAlignment w:val="auto"/>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一、专利（4件）</w:t>
      </w:r>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outlineLvl w:val="1"/>
        <w:rPr>
          <w:rFonts w:hint="eastAsia" w:ascii="黑体" w:hAnsi="黑体" w:eastAsia="黑体" w:cs="黑体"/>
          <w:b w:val="0"/>
          <w:bCs w:val="0"/>
          <w:sz w:val="28"/>
          <w:szCs w:val="28"/>
          <w:lang w:val="en-US" w:eastAsia="zh-CN"/>
        </w:rPr>
      </w:pPr>
      <w:bookmarkStart w:id="1" w:name="_Toc9961"/>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一</w:t>
      </w:r>
      <w:r>
        <w:rPr>
          <w:rFonts w:hint="eastAsia" w:ascii="黑体" w:hAnsi="黑体" w:eastAsia="黑体" w:cs="黑体"/>
          <w:sz w:val="28"/>
          <w:szCs w:val="28"/>
          <w:lang w:eastAsia="zh-CN"/>
        </w:rPr>
        <w:t>）</w:t>
      </w:r>
      <w:r>
        <w:rPr>
          <w:rFonts w:hint="eastAsia" w:ascii="黑体" w:hAnsi="黑体" w:eastAsia="黑体" w:cs="黑体"/>
          <w:b w:val="0"/>
          <w:bCs w:val="0"/>
          <w:sz w:val="28"/>
          <w:szCs w:val="28"/>
          <w:lang w:val="en-US" w:eastAsia="zh-CN"/>
        </w:rPr>
        <w:t>一种3D打印机机头及打印机</w:t>
      </w:r>
      <w:bookmarkEnd w:id="1"/>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专利授权号</w:t>
      </w:r>
      <w:r>
        <w:rPr>
          <w:rFonts w:hint="eastAsia" w:ascii="仿宋" w:hAnsi="仿宋" w:eastAsia="仿宋" w:cs="仿宋"/>
          <w:b w:val="0"/>
          <w:bCs w:val="0"/>
          <w:sz w:val="28"/>
          <w:szCs w:val="28"/>
          <w:lang w:val="en-US" w:eastAsia="zh-CN"/>
        </w:rPr>
        <w:t>：ZL 201921849300.1</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本专利简介</w:t>
      </w:r>
      <w:r>
        <w:rPr>
          <w:rFonts w:hint="eastAsia" w:ascii="仿宋" w:hAnsi="仿宋" w:eastAsia="仿宋" w:cs="仿宋"/>
          <w:b w:val="0"/>
          <w:bCs w:val="0"/>
          <w:sz w:val="28"/>
          <w:szCs w:val="28"/>
          <w:lang w:val="en-US" w:eastAsia="zh-CN"/>
        </w:rPr>
        <w:t>：本实用新型提供了一种3D打印机机头，涉及3D打印设备技术领域，包括机头架、成型压头以及驱动装置；机头架内部设有腔体，下端设有与腔体连通且开口向下的成型槽；成型压头沿上下方向滑动连接于机头架上且位于腔体内，成型压头的下端用于下压浆料至成型槽外；驱动装置设置于机头架上，驱动装置的输出端与成型压头相连且用于驱动成型压头上下移动。本实用新型提供的一种3D打印机机头，利用供料管向机头架的腔体内供送浆料，结合驱动装置带动成型压头的上下移动实现将浆料从成型槽中向下挤出的效果，成型压头上的内置腔用于输送引发剂，能够在成型压头下压浆料的过程中将引发剂附着于浆料表面，提高浆料的固化效率，从而提高产量。</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outlineLvl w:val="1"/>
        <w:rPr>
          <w:rFonts w:hint="eastAsia" w:ascii="黑体" w:hAnsi="黑体" w:eastAsia="黑体" w:cs="黑体"/>
          <w:sz w:val="28"/>
          <w:szCs w:val="28"/>
          <w:lang w:val="en-US" w:eastAsia="zh-CN"/>
        </w:rPr>
      </w:pPr>
      <w:bookmarkStart w:id="2" w:name="_Toc3761"/>
      <w:r>
        <w:rPr>
          <w:rFonts w:hint="eastAsia" w:ascii="黑体" w:hAnsi="黑体" w:eastAsia="黑体" w:cs="黑体"/>
          <w:sz w:val="28"/>
          <w:szCs w:val="28"/>
          <w:lang w:val="en-US" w:eastAsia="zh-CN"/>
        </w:rPr>
        <w:t>（二）3D打印装置</w:t>
      </w:r>
      <w:bookmarkEnd w:id="2"/>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专利授权号</w:t>
      </w:r>
      <w:r>
        <w:rPr>
          <w:rFonts w:hint="eastAsia" w:ascii="仿宋" w:hAnsi="仿宋" w:eastAsia="仿宋" w:cs="仿宋"/>
          <w:b w:val="0"/>
          <w:bCs w:val="0"/>
          <w:sz w:val="28"/>
          <w:szCs w:val="28"/>
          <w:lang w:val="en-US" w:eastAsia="zh-CN"/>
        </w:rPr>
        <w:t>：ZL 202121611359.4</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本专利简介</w:t>
      </w:r>
      <w:r>
        <w:rPr>
          <w:rFonts w:hint="eastAsia" w:ascii="仿宋" w:hAnsi="仿宋" w:eastAsia="仿宋" w:cs="仿宋"/>
          <w:b w:val="0"/>
          <w:bCs w:val="0"/>
          <w:sz w:val="28"/>
          <w:szCs w:val="28"/>
          <w:lang w:val="en-US" w:eastAsia="zh-CN"/>
        </w:rPr>
        <w:t>：本实用新型提供了一种3D打印装置，包括安装部，以及固设于安装部上的储料通，储料桶用于承装供3D打印使用的浆料，且储料桶的上部设有开口；浆料获取机构包括设于安装部上的第一驱动部，和由第一驱动部驱动而可于安装部上升降的升降部，升降部上设有第二驱动部，以及由第二驱动部驱动而可相对于升降部翻转的翻转平台，翻转平台用于获取浆料；于安装部上还设有固化装置，其用于固化翻转平台获取的浆料。本实用新型所述的3D打印装置，通过设置可上下移动和可翻转设置的翻转平台，使得翻转平台蘸取浆料后可位于固化装置的下方，以便于浆料的固化，进而可提高3D打印速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outlineLvl w:val="1"/>
        <w:rPr>
          <w:rFonts w:hint="eastAsia" w:ascii="黑体" w:hAnsi="黑体" w:eastAsia="黑体" w:cs="黑体"/>
          <w:sz w:val="28"/>
          <w:szCs w:val="28"/>
          <w:lang w:val="en-US" w:eastAsia="zh-CN"/>
        </w:rPr>
      </w:pPr>
      <w:bookmarkStart w:id="3" w:name="_Toc4224"/>
      <w:r>
        <w:rPr>
          <w:rFonts w:hint="eastAsia" w:ascii="黑体" w:hAnsi="黑体" w:eastAsia="黑体" w:cs="黑体"/>
          <w:sz w:val="28"/>
          <w:szCs w:val="28"/>
          <w:lang w:val="en-US" w:eastAsia="zh-CN"/>
        </w:rPr>
        <w:t>（三）3D打印图层制备设备</w:t>
      </w:r>
      <w:bookmarkEnd w:id="3"/>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专利授权号</w:t>
      </w:r>
      <w:r>
        <w:rPr>
          <w:rFonts w:hint="eastAsia" w:ascii="仿宋" w:hAnsi="仿宋" w:eastAsia="仿宋" w:cs="仿宋"/>
          <w:b w:val="0"/>
          <w:bCs w:val="0"/>
          <w:sz w:val="28"/>
          <w:szCs w:val="28"/>
          <w:lang w:val="en-US" w:eastAsia="zh-CN"/>
        </w:rPr>
        <w:t>：ZL 202221811602.1</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本专利简介</w:t>
      </w:r>
      <w:r>
        <w:rPr>
          <w:rFonts w:hint="eastAsia" w:ascii="仿宋" w:hAnsi="仿宋" w:eastAsia="仿宋" w:cs="仿宋"/>
          <w:b w:val="0"/>
          <w:bCs w:val="0"/>
          <w:sz w:val="28"/>
          <w:szCs w:val="28"/>
          <w:lang w:val="en-US" w:eastAsia="zh-CN"/>
        </w:rPr>
        <w:t>：本实用新型提供了一种3D打印涂层制备设备，该3D打印涂层制备设备包括喷涂机体、低驱动部以及喷涂部。其中，喷涂机体内部形成有空腔；第一驱动部，设于喷涂机体上，以输出旋转动力，第一驱动部的动力输出端设有连接部，连接部用于与待喷涂件可拆卸连接，且设于空腔内，第一驱动部能够驱使连接部带动待喷涂件转动；喷涂部，设于连接部的上方，以向待喷涂件喷涂浆料，且喷涂部被驱使能够沿动力输出端的轴向往复移动。本实用新型的3D打印涂层制备设备，通过设置喷涂部轴向往复移动，待喷涂件被驱动地转动以使待喷涂件相对喷涂部可边转动边被往复喷涂。通过连接部与待喷涂件可拆卸连接，提高待喷涂件的装卸效率，避免现有技术中的装卸繁琐等问题。</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outlineLvl w:val="1"/>
        <w:rPr>
          <w:rFonts w:hint="eastAsia" w:ascii="黑体" w:hAnsi="黑体" w:eastAsia="黑体" w:cs="黑体"/>
          <w:sz w:val="28"/>
          <w:szCs w:val="28"/>
          <w:lang w:val="en-US" w:eastAsia="zh-CN"/>
        </w:rPr>
      </w:pPr>
      <w:bookmarkStart w:id="4" w:name="_Toc27281"/>
      <w:r>
        <w:rPr>
          <w:rFonts w:hint="eastAsia" w:ascii="黑体" w:hAnsi="黑体" w:eastAsia="黑体" w:cs="黑体"/>
          <w:sz w:val="28"/>
          <w:szCs w:val="28"/>
          <w:lang w:val="en-US" w:eastAsia="zh-CN"/>
        </w:rPr>
        <w:t>（四）一种3D打印机底托调平装置</w:t>
      </w:r>
      <w:bookmarkEnd w:id="4"/>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专利授权号</w:t>
      </w:r>
      <w:r>
        <w:rPr>
          <w:rFonts w:hint="eastAsia" w:ascii="仿宋" w:hAnsi="仿宋" w:eastAsia="仿宋" w:cs="仿宋"/>
          <w:b w:val="0"/>
          <w:bCs w:val="0"/>
          <w:sz w:val="28"/>
          <w:szCs w:val="28"/>
          <w:lang w:val="en-US" w:eastAsia="zh-CN"/>
        </w:rPr>
        <w:t>：ZL 202221228400.4</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本专利简介</w:t>
      </w:r>
      <w:r>
        <w:rPr>
          <w:rFonts w:hint="eastAsia" w:ascii="仿宋" w:hAnsi="仿宋" w:eastAsia="仿宋" w:cs="仿宋"/>
          <w:b w:val="0"/>
          <w:bCs w:val="0"/>
          <w:sz w:val="28"/>
          <w:szCs w:val="28"/>
          <w:lang w:val="en-US" w:eastAsia="zh-CN"/>
        </w:rPr>
        <w:t>：本实用新型涉及3D打印机技术领域，尤其涉及一种用于3D打印机底托调平装置。包括打印机主体、固定于打印机主体上的底座、设置于底座上的调平装置以及设置于底座上的底板；所述调平装置包括固定座、滑块、滑动螺栓、调节螺栓、拨片和固定块；所述固定座上设置有卡槽，所述卡槽与底座相契合，所述固定座底部设置有矩形滑道，所述滑块设置于矩形滑道内部，与矩形滑道滑动配合，所述滑块一端设置有滑坡一，所述滑块另一端设置有拨片槽，所述滑动螺栓设置于底板上，所述调节螺栓分别设置于固定座的两端，所述调节螺栓与固定座螺纹配合，所述拨片设置于拨片槽内，所述固定块贯穿拨片槽顶部，与拨片槽滑动连接。本实用新型专利设计的3D打印机底托调平装置明显的减小了底板因调节过程中受力不均而导致的形变，提高了调节中的稳定性，有效的解决底板中间位置向上凸起的问题，提高了3D打印相关技术的实用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textAlignment w:val="auto"/>
        <w:outlineLvl w:val="0"/>
        <w:rPr>
          <w:rFonts w:hint="eastAsia" w:ascii="宋体" w:hAnsi="宋体" w:eastAsia="宋体" w:cs="宋体"/>
          <w:b/>
          <w:bCs/>
          <w:sz w:val="32"/>
          <w:szCs w:val="32"/>
          <w:lang w:val="en-US" w:eastAsia="zh-CN"/>
        </w:rPr>
      </w:pPr>
      <w:bookmarkStart w:id="5" w:name="_Toc23826"/>
      <w:r>
        <w:rPr>
          <w:rFonts w:hint="eastAsia" w:ascii="宋体" w:hAnsi="宋体" w:eastAsia="宋体" w:cs="宋体"/>
          <w:b/>
          <w:bCs/>
          <w:sz w:val="32"/>
          <w:szCs w:val="32"/>
          <w:lang w:val="en-US" w:eastAsia="zh-CN"/>
        </w:rPr>
        <w:t>二、转化服务（4项）</w:t>
      </w:r>
      <w:bookmarkEnd w:id="5"/>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outlineLvl w:val="1"/>
        <w:rPr>
          <w:rFonts w:hint="eastAsia" w:ascii="黑体" w:hAnsi="黑体" w:eastAsia="黑体" w:cs="黑体"/>
          <w:sz w:val="28"/>
          <w:szCs w:val="28"/>
          <w:lang w:val="en-US" w:eastAsia="zh-CN"/>
        </w:rPr>
      </w:pPr>
      <w:bookmarkStart w:id="6" w:name="_Toc26078"/>
      <w:r>
        <w:rPr>
          <w:rFonts w:hint="eastAsia" w:ascii="黑体" w:hAnsi="黑体" w:eastAsia="黑体" w:cs="黑体"/>
          <w:sz w:val="28"/>
          <w:szCs w:val="28"/>
          <w:lang w:val="en-US" w:eastAsia="zh-CN"/>
        </w:rPr>
        <w:t>（一）3D打印计算机硬盘用新型防护装置</w:t>
      </w:r>
      <w:bookmarkEnd w:id="6"/>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服务对象</w:t>
      </w:r>
      <w:r>
        <w:rPr>
          <w:rFonts w:hint="eastAsia" w:ascii="仿宋" w:hAnsi="仿宋" w:eastAsia="仿宋" w:cs="仿宋"/>
          <w:b w:val="0"/>
          <w:bCs w:val="0"/>
          <w:sz w:val="28"/>
          <w:szCs w:val="28"/>
          <w:lang w:val="en-US" w:eastAsia="zh-CN"/>
        </w:rPr>
        <w:t>：河北金飒科技有限公司</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服务内容</w:t>
      </w:r>
      <w:r>
        <w:rPr>
          <w:rFonts w:hint="eastAsia" w:ascii="仿宋" w:hAnsi="仿宋" w:eastAsia="仿宋" w:cs="仿宋"/>
          <w:b w:val="0"/>
          <w:bCs w:val="0"/>
          <w:sz w:val="28"/>
          <w:szCs w:val="28"/>
          <w:lang w:val="en-US" w:eastAsia="zh-CN"/>
        </w:rPr>
        <w:t>：本转化服务项目通过3D打印技术设计了一种计算机硬盘用新型防护装置，包括3D基座和防护壳体，所述基座的顶部外壁设置有插接槽，且插接槽的两侧外壁均设置有矩形槽，所述矩形槽的内壁固定连接有矩形筒，且矩形筒的一侧内壁固定连接有弹簧，所述弹簧的一端固定连接有插接块，且插接块与矩形筒形成滑动配合，所述插接块的顶部外壁固定连接有拨杆。服务项目通过设置有插接槽，在进行3D打印安装时，把防护壳体插进插接槽内，插接块在挤压下就会缩入到矩形筒内，当插接到位后，在弹簧的作用下，就能使插接块插入到插接孔内完成定位安装；当需要拆卸时，只需移动拨杆，使插接块缩入到3D打印矩形筒内，然后往上提动防护壳体即可，实际生产操作时简单方便，大大节约了设计成本，显著提高了企业3D产品销售利润率。</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outlineLvl w:val="1"/>
        <w:rPr>
          <w:rFonts w:hint="eastAsia" w:ascii="黑体" w:hAnsi="黑体" w:eastAsia="黑体" w:cs="黑体"/>
          <w:sz w:val="28"/>
          <w:szCs w:val="28"/>
          <w:lang w:val="en-US" w:eastAsia="zh-CN"/>
        </w:rPr>
      </w:pPr>
      <w:bookmarkStart w:id="7" w:name="_Toc17216"/>
      <w:r>
        <w:rPr>
          <w:rFonts w:hint="eastAsia" w:ascii="黑体" w:hAnsi="黑体" w:eastAsia="黑体" w:cs="黑体"/>
          <w:sz w:val="28"/>
          <w:szCs w:val="28"/>
          <w:lang w:val="en-US" w:eastAsia="zh-CN"/>
        </w:rPr>
        <w:t>（二）3D打印武术剑收纳架</w:t>
      </w:r>
      <w:bookmarkEnd w:id="7"/>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服务对象</w:t>
      </w:r>
      <w:r>
        <w:rPr>
          <w:rFonts w:hint="eastAsia" w:ascii="仿宋" w:hAnsi="仿宋" w:eastAsia="仿宋" w:cs="仿宋"/>
          <w:b w:val="0"/>
          <w:bCs w:val="0"/>
          <w:sz w:val="28"/>
          <w:szCs w:val="28"/>
          <w:lang w:val="en-US" w:eastAsia="zh-CN"/>
        </w:rPr>
        <w:t>：石家庄久江建筑装饰工程有限公司</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服务内容</w:t>
      </w:r>
      <w:r>
        <w:rPr>
          <w:rFonts w:hint="eastAsia" w:ascii="仿宋" w:hAnsi="仿宋" w:eastAsia="仿宋" w:cs="仿宋"/>
          <w:b w:val="0"/>
          <w:bCs w:val="0"/>
          <w:sz w:val="28"/>
          <w:szCs w:val="28"/>
          <w:lang w:val="en-US" w:eastAsia="zh-CN"/>
        </w:rPr>
        <w:t>：本转化服务项目向服务对象提供了一种3D打印武术剑收纳架装置，属于3D打印武术器材收纳技术领域，包括3D打印架体以及夹紧装置，所述架体上设有长条形容纳槽，所述容纳槽用于放置3D武术剑，所述架体上位于所述容纳槽两侧的位置用于承托武术剑的护手；所述夹紧装置设于所述容纳槽内，用于沿所述容纳槽的长轴方向对剑身提供夹紧力。本转化服务项目通过夹紧装置对3D武术剑进行夹紧处理，使得在搬运架体的时候，可以有效防止3D武术剑掉出容纳槽，方便搬运，不会对搬运人员造成伤害，明显节约了人力成本，大大提高了搬运效率，创造了可观的经济效益。</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outlineLvl w:val="1"/>
        <w:rPr>
          <w:rFonts w:hint="eastAsia" w:ascii="黑体" w:hAnsi="黑体" w:eastAsia="黑体" w:cs="黑体"/>
          <w:sz w:val="28"/>
          <w:szCs w:val="28"/>
          <w:lang w:val="en-US" w:eastAsia="zh-CN"/>
        </w:rPr>
      </w:pPr>
      <w:bookmarkStart w:id="8" w:name="_Toc14778"/>
      <w:r>
        <w:rPr>
          <w:rFonts w:hint="eastAsia" w:ascii="黑体" w:hAnsi="黑体" w:eastAsia="黑体" w:cs="黑体"/>
          <w:sz w:val="28"/>
          <w:szCs w:val="28"/>
          <w:lang w:val="en-US" w:eastAsia="zh-CN"/>
        </w:rPr>
        <w:t>（三）3D打印乒乓球训练收集器</w:t>
      </w:r>
      <w:bookmarkEnd w:id="8"/>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服务对象</w:t>
      </w:r>
      <w:r>
        <w:rPr>
          <w:rFonts w:hint="eastAsia" w:ascii="仿宋" w:hAnsi="仿宋" w:eastAsia="仿宋" w:cs="仿宋"/>
          <w:b w:val="0"/>
          <w:bCs w:val="0"/>
          <w:sz w:val="28"/>
          <w:szCs w:val="28"/>
          <w:lang w:val="en-US" w:eastAsia="zh-CN"/>
        </w:rPr>
        <w:t>：石家庄久江建筑装饰工程有限公司</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服务内容</w:t>
      </w:r>
      <w:r>
        <w:rPr>
          <w:rFonts w:hint="eastAsia" w:ascii="仿宋" w:hAnsi="仿宋" w:eastAsia="仿宋" w:cs="仿宋"/>
          <w:b w:val="0"/>
          <w:bCs w:val="0"/>
          <w:sz w:val="28"/>
          <w:szCs w:val="28"/>
          <w:lang w:val="en-US" w:eastAsia="zh-CN"/>
        </w:rPr>
        <w:t>：本转化服务项目向服务对象提供了一种3D打印乒乓球训练收集器的设计思路，属于3D打印体育用具技术领域，包括3D壳体、导向板、3D容纳盒以及负压机，壳体的上端设有开口，下端设有进球口，侧面设有出口；开口与进球口交错设置，导向板的下端固设于壳体内，且位于进球口和开口之间，导向板自进球口朝向开口倾斜设置，导向板的上端与壳体的顶部之间具有过球间隙，容纳盒滑动连接于壳体内，且与出口相对应；容纳盒位于导向板远离进球口的一侧。本转化服务项目提供的3D打印乒乓球训练收集器，负压机和导向板将乒乓球快速准确地吸入壳体内的容纳盒中，并且在容纳盒盛满乒乓球后可以便捷地取走，提高了捡拾乒乓球的效率，同时省时省力，对产品生产效率的提升效果显著，利润总额显著增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outlineLvl w:val="1"/>
        <w:rPr>
          <w:rFonts w:hint="eastAsia" w:ascii="黑体" w:hAnsi="黑体" w:eastAsia="黑体" w:cs="黑体"/>
          <w:sz w:val="28"/>
          <w:szCs w:val="28"/>
          <w:lang w:val="en-US" w:eastAsia="zh-CN"/>
        </w:rPr>
      </w:pPr>
      <w:bookmarkStart w:id="9" w:name="_Toc2200"/>
      <w:r>
        <w:rPr>
          <w:rFonts w:hint="eastAsia" w:ascii="黑体" w:hAnsi="黑体" w:eastAsia="黑体" w:cs="黑体"/>
          <w:sz w:val="28"/>
          <w:szCs w:val="28"/>
          <w:lang w:val="en-US" w:eastAsia="zh-CN"/>
        </w:rPr>
        <w:t>（四）一种可减震防碰撞的房屋建筑用3D打印墙体板材</w:t>
      </w:r>
      <w:bookmarkEnd w:id="9"/>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服务对象：</w:t>
      </w:r>
      <w:r>
        <w:rPr>
          <w:rFonts w:hint="eastAsia" w:ascii="仿宋" w:hAnsi="仿宋" w:eastAsia="仿宋" w:cs="仿宋"/>
          <w:b w:val="0"/>
          <w:bCs w:val="0"/>
          <w:sz w:val="28"/>
          <w:szCs w:val="28"/>
          <w:lang w:val="en-US" w:eastAsia="zh-CN"/>
        </w:rPr>
        <w:t>秦皇岛众人园林景观工程有限公司</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服务内容：</w:t>
      </w:r>
      <w:r>
        <w:rPr>
          <w:rFonts w:hint="eastAsia" w:ascii="仿宋" w:hAnsi="仿宋" w:eastAsia="仿宋" w:cs="仿宋"/>
          <w:b w:val="0"/>
          <w:bCs w:val="0"/>
          <w:sz w:val="28"/>
          <w:szCs w:val="28"/>
          <w:lang w:val="en-US" w:eastAsia="zh-CN"/>
        </w:rPr>
        <w:t>本转化服务项目公开了一种可减震防碰撞的房屋建筑用3D打印墙体板材，包括：3D底框，3D凹槽，所述3D凹槽开设于所述所述3D底框的左右两侧壁顶面；安装机构，所述安装机构设置于所述底框的侧壁上；3D空腔，所述空腔设置于所述安装机构上；固定机构，所述固定机构设置于所述安装机构上；减震弹性机构，所述减震弹性机构与所述安装机构相连接；溃缩机构，所述溃缩机构与所述减震弹性机构相连接。本转化服务项目利用与3D打印板材的巧妙组合，通过固定机构、减震弹性机构和溃缩机构的设计，有效增加了房屋建筑墙体的减震性和防碰撞性，极大地减轻了各类资源的过度使用，提高了工作效率及安全系数，适应范围广，产生了广泛的社会效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textAlignment w:val="auto"/>
        <w:outlineLvl w:val="0"/>
        <w:rPr>
          <w:rFonts w:hint="default" w:ascii="宋体" w:hAnsi="宋体" w:eastAsia="宋体" w:cs="宋体"/>
          <w:b/>
          <w:bCs/>
          <w:sz w:val="32"/>
          <w:szCs w:val="32"/>
          <w:lang w:val="en-US" w:eastAsia="zh-CN"/>
        </w:rPr>
      </w:pPr>
      <w:bookmarkStart w:id="10" w:name="_Toc10894"/>
      <w:r>
        <w:rPr>
          <w:rFonts w:hint="eastAsia" w:ascii="宋体" w:hAnsi="宋体" w:eastAsia="宋体" w:cs="宋体"/>
          <w:b/>
          <w:bCs/>
          <w:sz w:val="32"/>
          <w:szCs w:val="32"/>
          <w:lang w:val="en-US" w:eastAsia="zh-CN"/>
        </w:rPr>
        <w:t>三、科普读本</w:t>
      </w:r>
      <w:bookmarkEnd w:id="1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读本名称：</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3D打印</w:t>
      </w:r>
      <w:r>
        <w:rPr>
          <w:rFonts w:hint="eastAsia" w:ascii="仿宋" w:hAnsi="仿宋" w:eastAsia="仿宋" w:cs="仿宋"/>
          <w:b w:val="0"/>
          <w:bCs w:val="0"/>
          <w:sz w:val="28"/>
          <w:szCs w:val="28"/>
          <w:lang w:val="en-US" w:eastAsia="zh-CN"/>
        </w:rPr>
        <w:t>知多少》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读本简介：</w:t>
      </w:r>
      <w:r>
        <w:rPr>
          <w:rFonts w:hint="eastAsia" w:ascii="仿宋" w:hAnsi="仿宋" w:eastAsia="仿宋" w:cs="仿宋"/>
          <w:b w:val="0"/>
          <w:bCs w:val="0"/>
          <w:sz w:val="28"/>
          <w:szCs w:val="28"/>
          <w:lang w:val="en-US" w:eastAsia="zh-CN"/>
        </w:rPr>
        <w:t>为普及与推进3D打印技术的教学与科普应用特撰写《3D打印知多少》一书。《3D打印知多少》共四章，第一章为你懂3D打印吗，第二章为全方位了解3D打印，第三章为手中的3D世界，第四章为3D打印的未来。3D打印是一种深刻颠覆传统规则的制造技术，本书揭开了3D打印关于价值创造的奥秘，从制造的角度介绍了3D打印的价值、各个领域的3D打印机和3D打印材料、3D打印制造的流程、应用与发展趋势。《3D打印知多少》可作为 3D打印技术师资培训活动的主教材，同时也可以作为各类院校的创新设计、职业培训、劳动技术或通用技术课程的实训教材以及各类企、事业教育培训机构的3D打印技术推广应用培训教材。</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Njc5NWQ4NmUzZWY5MDVlMDk2ZjVhM2U4ODJkMTMifQ=="/>
  </w:docVars>
  <w:rsids>
    <w:rsidRoot w:val="5F2B6236"/>
    <w:rsid w:val="018A2655"/>
    <w:rsid w:val="020E042A"/>
    <w:rsid w:val="04F56DAC"/>
    <w:rsid w:val="051F3003"/>
    <w:rsid w:val="08510D30"/>
    <w:rsid w:val="0B3F6A0E"/>
    <w:rsid w:val="0BDF221B"/>
    <w:rsid w:val="0DC52DE4"/>
    <w:rsid w:val="0EAB0016"/>
    <w:rsid w:val="1B697217"/>
    <w:rsid w:val="1C62240C"/>
    <w:rsid w:val="1E880208"/>
    <w:rsid w:val="21A82BB7"/>
    <w:rsid w:val="21F90C5D"/>
    <w:rsid w:val="24FA0369"/>
    <w:rsid w:val="2BEB6CF2"/>
    <w:rsid w:val="2CAD4E6D"/>
    <w:rsid w:val="31934F8F"/>
    <w:rsid w:val="32460D18"/>
    <w:rsid w:val="38D41237"/>
    <w:rsid w:val="3A0E0140"/>
    <w:rsid w:val="3C8741E6"/>
    <w:rsid w:val="3E145494"/>
    <w:rsid w:val="3EAF7255"/>
    <w:rsid w:val="49A62472"/>
    <w:rsid w:val="49C06620"/>
    <w:rsid w:val="49D87921"/>
    <w:rsid w:val="4A5B4FE6"/>
    <w:rsid w:val="4ADB2DDC"/>
    <w:rsid w:val="4FDB47F8"/>
    <w:rsid w:val="506B7147"/>
    <w:rsid w:val="515B6DB3"/>
    <w:rsid w:val="53C64AE7"/>
    <w:rsid w:val="54B17190"/>
    <w:rsid w:val="57B01CBF"/>
    <w:rsid w:val="5F2B6236"/>
    <w:rsid w:val="65131D45"/>
    <w:rsid w:val="6A063BD6"/>
    <w:rsid w:val="6AE41424"/>
    <w:rsid w:val="6B785296"/>
    <w:rsid w:val="722647FD"/>
    <w:rsid w:val="75B007DF"/>
    <w:rsid w:val="77C81B3B"/>
    <w:rsid w:val="7C216171"/>
    <w:rsid w:val="7D285F57"/>
    <w:rsid w:val="7E9C60F0"/>
    <w:rsid w:val="7FB5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32"/>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character" w:customStyle="1" w:styleId="9">
    <w:name w:val="font41"/>
    <w:basedOn w:val="8"/>
    <w:qFormat/>
    <w:uiPriority w:val="0"/>
    <w:rPr>
      <w:rFonts w:hint="eastAsia" w:ascii="宋体" w:hAnsi="宋体" w:eastAsia="宋体" w:cs="宋体"/>
      <w:color w:val="000000"/>
      <w:sz w:val="20"/>
      <w:szCs w:val="20"/>
      <w:u w:val="none"/>
    </w:rPr>
  </w:style>
  <w:style w:type="character" w:customStyle="1" w:styleId="10">
    <w:name w:val="font31"/>
    <w:basedOn w:val="8"/>
    <w:qFormat/>
    <w:uiPriority w:val="0"/>
    <w:rPr>
      <w:rFonts w:hint="default" w:ascii="Calibri" w:hAnsi="Calibri" w:cs="Calibri"/>
      <w:color w:val="000000"/>
      <w:sz w:val="20"/>
      <w:szCs w:val="20"/>
      <w:u w:val="none"/>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3144</Words>
  <Characters>3270</Characters>
  <Lines>0</Lines>
  <Paragraphs>0</Paragraphs>
  <TotalTime>0</TotalTime>
  <ScaleCrop>false</ScaleCrop>
  <LinksUpToDate>false</LinksUpToDate>
  <CharactersWithSpaces>3309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2023-05-05T02:55:00Z</dcterms:created>
  <dc:creator>刘龙</dc:creator>
  <cp:lastModifiedBy>珍</cp:lastModifiedBy>
  <dcterms:modified xsi:type="dcterms:W3CDTF">2023-05-05T08:48:26Z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F35A0046B99E4BDFB45CE9BDAAE5AA53_11</vt:lpwstr>
  </property>
</Properties>
</file>